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E7" w:rsidRPr="007C1CF7" w:rsidRDefault="00133281" w:rsidP="00087EE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казенное учреждение дополнительного образования «Сычевская детская школа искусств»</w:t>
      </w: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Pr="00087EE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E2566E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:rsidR="00087EE7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E6D" w:rsidRPr="00446B2E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7C1CF7" w:rsidRDefault="006F4433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Рабочая программа</w:t>
      </w:r>
    </w:p>
    <w:p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:rsidR="00087EE7" w:rsidRPr="00415E6D" w:rsidRDefault="002C33FC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sz w:val="28"/>
          <w:szCs w:val="28"/>
          <w:lang w:val="ru-RU"/>
        </w:rPr>
      </w:pPr>
    </w:p>
    <w:p w:rsidR="00415E6D" w:rsidRDefault="00415E6D" w:rsidP="00133281">
      <w:pPr>
        <w:spacing w:after="0"/>
        <w:rPr>
          <w:sz w:val="28"/>
          <w:szCs w:val="28"/>
          <w:lang w:val="ru-RU"/>
        </w:rPr>
      </w:pPr>
    </w:p>
    <w:p w:rsidR="000A4FB1" w:rsidRPr="007C1CF7" w:rsidRDefault="00133281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/>
          <w:i w:val="0"/>
          <w:sz w:val="28"/>
          <w:lang w:val="ru-RU"/>
        </w:rPr>
        <w:t>Сычевка</w:t>
      </w:r>
      <w:r w:rsidR="00087EE7" w:rsidRPr="007C1CF7">
        <w:rPr>
          <w:rFonts w:ascii="Times New Roman" w:hAnsi="Times New Roman"/>
          <w:b/>
          <w:i w:val="0"/>
          <w:sz w:val="28"/>
          <w:lang w:val="ru-RU"/>
        </w:rPr>
        <w:t xml:space="preserve"> </w:t>
      </w:r>
      <w:r w:rsidR="00A41B0C">
        <w:rPr>
          <w:rFonts w:ascii="Times New Roman" w:hAnsi="Times New Roman"/>
          <w:b/>
          <w:i w:val="0"/>
          <w:sz w:val="28"/>
          <w:lang w:val="ru-RU"/>
        </w:rPr>
        <w:t>2024</w:t>
      </w:r>
      <w:r w:rsidR="00A63AC4">
        <w:rPr>
          <w:rFonts w:ascii="Times New Roman" w:hAnsi="Times New Roman"/>
          <w:b/>
          <w:i w:val="0"/>
          <w:sz w:val="28"/>
          <w:lang w:val="ru-RU"/>
        </w:rPr>
        <w:t xml:space="preserve"> г.</w:t>
      </w:r>
      <w:r w:rsidR="000A4FB1" w:rsidRPr="007C1CF7">
        <w:rPr>
          <w:rFonts w:ascii="Times New Roman" w:hAnsi="Times New Roman"/>
          <w:b/>
          <w:i w:val="0"/>
          <w:sz w:val="28"/>
          <w:lang w:val="ru-RU"/>
        </w:rPr>
        <w:t xml:space="preserve">  </w:t>
      </w:r>
    </w:p>
    <w:p w:rsidR="00133281" w:rsidRPr="004C7B9E" w:rsidRDefault="00133281" w:rsidP="00133281">
      <w:pPr>
        <w:pStyle w:val="2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3281" w:rsidRDefault="00133281" w:rsidP="00133281">
      <w:pPr>
        <w:pStyle w:val="2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«Одобрено»                                                                                   «Утверждаю»</w:t>
      </w:r>
    </w:p>
    <w:p w:rsidR="00133281" w:rsidRDefault="00133281" w:rsidP="00133281">
      <w:pPr>
        <w:pStyle w:val="2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</w:t>
      </w:r>
      <w:r w:rsidR="00A63AC4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A241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63AC4">
        <w:rPr>
          <w:rFonts w:ascii="Times New Roman" w:hAnsi="Times New Roman"/>
          <w:sz w:val="28"/>
          <w:szCs w:val="28"/>
          <w:lang w:val="ru-RU"/>
        </w:rPr>
        <w:t xml:space="preserve">  Директор МКУДО</w:t>
      </w:r>
    </w:p>
    <w:p w:rsidR="00133281" w:rsidRDefault="00F949E1" w:rsidP="00133281">
      <w:pPr>
        <w:pStyle w:val="2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</w:t>
      </w:r>
      <w:r w:rsidR="00A63AC4">
        <w:rPr>
          <w:rFonts w:ascii="Times New Roman" w:hAnsi="Times New Roman"/>
          <w:sz w:val="28"/>
          <w:szCs w:val="28"/>
          <w:lang w:val="ru-RU"/>
        </w:rPr>
        <w:t>1</w:t>
      </w:r>
      <w:r w:rsidR="001332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DA241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33281">
        <w:rPr>
          <w:rFonts w:ascii="Times New Roman" w:hAnsi="Times New Roman"/>
          <w:sz w:val="28"/>
          <w:szCs w:val="28"/>
          <w:lang w:val="ru-RU"/>
        </w:rPr>
        <w:t xml:space="preserve">  «Сычевская ДШИ»</w:t>
      </w:r>
    </w:p>
    <w:p w:rsidR="00133281" w:rsidRDefault="00133281" w:rsidP="00133281">
      <w:pPr>
        <w:pStyle w:val="2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DA241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__________ </w:t>
      </w:r>
      <w:r w:rsidR="00F949E1">
        <w:rPr>
          <w:rFonts w:ascii="Times New Roman" w:hAnsi="Times New Roman"/>
          <w:sz w:val="28"/>
          <w:szCs w:val="28"/>
          <w:lang w:val="ru-RU"/>
        </w:rPr>
        <w:t>О. В. Усубова</w:t>
      </w:r>
    </w:p>
    <w:p w:rsidR="00133281" w:rsidRPr="004C7B9E" w:rsidRDefault="00A41B0C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«26</w:t>
      </w:r>
      <w:r w:rsidR="00A63AC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63AC4">
        <w:rPr>
          <w:rFonts w:ascii="Times New Roman" w:hAnsi="Times New Roman"/>
          <w:sz w:val="28"/>
          <w:szCs w:val="28"/>
          <w:u w:val="single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133281">
        <w:rPr>
          <w:rFonts w:ascii="Times New Roman" w:hAnsi="Times New Roman"/>
          <w:sz w:val="28"/>
          <w:szCs w:val="28"/>
          <w:lang w:val="ru-RU"/>
        </w:rPr>
        <w:t xml:space="preserve"> г.      </w:t>
      </w:r>
      <w:r w:rsidR="00A63AC4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DA241E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«26</w:t>
      </w:r>
      <w:r w:rsidR="00A63AC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63AC4">
        <w:rPr>
          <w:rFonts w:ascii="Times New Roman" w:hAnsi="Times New Roman"/>
          <w:sz w:val="28"/>
          <w:szCs w:val="28"/>
          <w:u w:val="single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133281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133281" w:rsidRPr="004C7B9E" w:rsidRDefault="00133281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81" w:rsidRPr="004C7B9E" w:rsidRDefault="00133281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9667B" w:rsidRPr="0069667B" w:rsidRDefault="0069667B" w:rsidP="0069667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66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Федеральные государственные требования к программе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«Хореографическое творчество</w:t>
      </w:r>
      <w:r w:rsidRPr="0069667B">
        <w:rPr>
          <w:rFonts w:ascii="Times New Roman" w:hAnsi="Times New Roman" w:cs="Times New Roman"/>
          <w:i w:val="0"/>
          <w:sz w:val="28"/>
          <w:szCs w:val="28"/>
          <w:lang w:val="ru-RU"/>
        </w:rPr>
        <w:t>» утверждены приказом Министерства культуры РФ от 12.03.2012 г. № 163, зарегистрированным Минюстом РФ от 26.04.2012 г. № 23938.</w:t>
      </w:r>
    </w:p>
    <w:p w:rsidR="00133281" w:rsidRPr="004C7B9E" w:rsidRDefault="00133281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81" w:rsidRPr="004C7B9E" w:rsidRDefault="00133281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81" w:rsidRPr="004C7B9E" w:rsidRDefault="00133281" w:rsidP="00133281">
      <w:pPr>
        <w:pStyle w:val="2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81" w:rsidRPr="004C7B9E" w:rsidRDefault="0013328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Pr="004C7B9E" w:rsidRDefault="00133281" w:rsidP="00133281">
      <w:pPr>
        <w:rPr>
          <w:rFonts w:ascii="Times New Roman" w:hAnsi="Times New Roman"/>
          <w:sz w:val="28"/>
          <w:szCs w:val="28"/>
          <w:lang w:val="ru-RU"/>
        </w:rPr>
      </w:pPr>
      <w:r w:rsidRPr="004C7B9E">
        <w:rPr>
          <w:rFonts w:ascii="Times New Roman" w:hAnsi="Times New Roman"/>
          <w:b/>
          <w:sz w:val="28"/>
          <w:szCs w:val="28"/>
          <w:lang w:val="ru-RU"/>
        </w:rPr>
        <w:t>Составители:</w:t>
      </w:r>
    </w:p>
    <w:p w:rsidR="00133281" w:rsidRDefault="00F949E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Лопухова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Г. В</w:t>
      </w:r>
      <w:r w:rsidR="00133281" w:rsidRPr="004C7B9E">
        <w:rPr>
          <w:rFonts w:ascii="Times New Roman" w:hAnsi="Times New Roman"/>
          <w:b/>
          <w:sz w:val="28"/>
          <w:szCs w:val="28"/>
          <w:lang w:val="ru-RU"/>
        </w:rPr>
        <w:t xml:space="preserve">., </w:t>
      </w:r>
      <w:r w:rsidR="00133281">
        <w:rPr>
          <w:rFonts w:ascii="Times New Roman" w:hAnsi="Times New Roman"/>
          <w:sz w:val="28"/>
          <w:szCs w:val="28"/>
          <w:lang w:val="ru-RU"/>
        </w:rPr>
        <w:t>преподаватель теоретических дисциплин</w:t>
      </w:r>
      <w:r w:rsidR="00DA241E">
        <w:rPr>
          <w:rFonts w:ascii="Times New Roman" w:hAnsi="Times New Roman"/>
          <w:sz w:val="28"/>
          <w:szCs w:val="28"/>
          <w:lang w:val="ru-RU"/>
        </w:rPr>
        <w:t xml:space="preserve"> МКУДО «Сычевская детская школа искусств»</w:t>
      </w:r>
    </w:p>
    <w:p w:rsidR="00DA241E" w:rsidRDefault="00DA241E" w:rsidP="00DA24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241E">
        <w:rPr>
          <w:rFonts w:ascii="Times New Roman" w:hAnsi="Times New Roman"/>
          <w:b/>
          <w:sz w:val="28"/>
          <w:szCs w:val="28"/>
          <w:lang w:val="ru-RU"/>
        </w:rPr>
        <w:t>Перепелица М. Ю.,</w:t>
      </w:r>
      <w:r>
        <w:rPr>
          <w:rFonts w:ascii="Times New Roman" w:hAnsi="Times New Roman"/>
          <w:sz w:val="28"/>
          <w:szCs w:val="28"/>
          <w:lang w:val="ru-RU"/>
        </w:rPr>
        <w:t xml:space="preserve"> преподаватель теоретических дисциплин МКУДО «Сычевская детская школа искусств»</w:t>
      </w:r>
    </w:p>
    <w:p w:rsidR="00DA241E" w:rsidRDefault="00DA241E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Default="0013328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Default="0013328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Default="0013328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Default="00133281" w:rsidP="00133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281" w:rsidRDefault="00133281" w:rsidP="00133281">
      <w:pPr>
        <w:rPr>
          <w:rFonts w:ascii="Times New Roman" w:hAnsi="Times New Roman"/>
          <w:i w:val="0"/>
          <w:sz w:val="28"/>
          <w:lang w:val="ru-RU"/>
        </w:rPr>
      </w:pPr>
    </w:p>
    <w:p w:rsidR="00133281" w:rsidRDefault="00133281" w:rsidP="00133281">
      <w:pPr>
        <w:rPr>
          <w:rFonts w:ascii="Times New Roman" w:hAnsi="Times New Roman"/>
          <w:i w:val="0"/>
          <w:sz w:val="28"/>
          <w:lang w:val="ru-RU"/>
        </w:rPr>
      </w:pPr>
    </w:p>
    <w:p w:rsidR="00EB5B42" w:rsidRDefault="00EB5B42" w:rsidP="00E15540">
      <w:pPr>
        <w:rPr>
          <w:rFonts w:ascii="Times New Roman" w:hAnsi="Times New Roman"/>
          <w:i w:val="0"/>
          <w:sz w:val="28"/>
          <w:lang w:val="ru-RU"/>
        </w:rPr>
      </w:pPr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  <w:proofErr w:type="gramEnd"/>
    </w:p>
    <w:p w:rsidR="000A4FB1" w:rsidRPr="00F76857" w:rsidRDefault="00A7575C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b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b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b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b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b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Программа по предмету «Слушание музыки и музыкальная грамота» рассчитана на 4 года — в рамках 8-летнего срока</w:t>
      </w:r>
      <w:r w:rsidR="006F4433">
        <w:rPr>
          <w:rFonts w:ascii="Times New Roman" w:hAnsi="Times New Roman"/>
          <w:i w:val="0"/>
          <w:sz w:val="28"/>
          <w:szCs w:val="28"/>
          <w:lang w:val="ru-RU"/>
        </w:rPr>
        <w:t xml:space="preserve"> обучения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Занятия п</w:t>
      </w:r>
      <w:r w:rsidR="006F4433">
        <w:rPr>
          <w:rFonts w:ascii="Times New Roman" w:hAnsi="Times New Roman"/>
          <w:i w:val="0"/>
          <w:sz w:val="28"/>
          <w:szCs w:val="28"/>
          <w:lang w:val="ru-RU"/>
        </w:rPr>
        <w:t>роходят один раз в неделю по 1 часу – при 8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-летнем сроке обучения. 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4164F4" w:rsidRDefault="004164F4" w:rsidP="004164F4">
      <w:pPr>
        <w:pStyle w:val="Body1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Нормативный срок  обучения – 8 лет </w:t>
      </w:r>
    </w:p>
    <w:p w:rsidR="001460CB" w:rsidRPr="0016153E" w:rsidRDefault="004164F4" w:rsidP="004164F4">
      <w:pPr>
        <w:pStyle w:val="Body1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6F44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0" w:type="auto"/>
        <w:jc w:val="center"/>
        <w:tblLayout w:type="fixed"/>
        <w:tblLook w:val="0000"/>
      </w:tblPr>
      <w:tblGrid>
        <w:gridCol w:w="3330"/>
        <w:gridCol w:w="1418"/>
        <w:gridCol w:w="1701"/>
        <w:gridCol w:w="1559"/>
        <w:gridCol w:w="1307"/>
        <w:gridCol w:w="7"/>
      </w:tblGrid>
      <w:tr w:rsidR="00775F61" w:rsidTr="00415E6D">
        <w:trPr>
          <w:trHeight w:val="540"/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Tr="00415E6D">
        <w:trPr>
          <w:trHeight w:val="411"/>
          <w:jc w:val="center"/>
        </w:trPr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415E6D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 года обучения (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1-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классы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775F6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самостоятельные занятия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</w:tbl>
    <w:p w:rsidR="000A4FB1" w:rsidRDefault="000A4FB1">
      <w:pPr>
        <w:pStyle w:val="Body1"/>
        <w:spacing w:line="360" w:lineRule="auto"/>
        <w:jc w:val="center"/>
      </w:pP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</w:t>
      </w:r>
      <w:r w:rsidR="006F4433">
        <w:rPr>
          <w:rFonts w:ascii="Times New Roman" w:hAnsi="Times New Roman"/>
          <w:sz w:val="28"/>
          <w:szCs w:val="28"/>
          <w:lang w:val="ru-RU"/>
        </w:rPr>
        <w:t>мая продолжительность урока - 40</w:t>
      </w:r>
      <w:r>
        <w:rPr>
          <w:rFonts w:ascii="Times New Roman" w:hAnsi="Times New Roman"/>
          <w:sz w:val="28"/>
          <w:szCs w:val="28"/>
          <w:lang w:val="ru-RU"/>
        </w:rPr>
        <w:t xml:space="preserve">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воспитание культуры слушания и восприятия музыки на основе формирования представлений о музыке как виде искусства, а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создание необходимой теоретической базы для понимания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lastRenderedPageBreak/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</w:t>
      </w:r>
      <w:proofErr w:type="gramEnd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Учебные аудитории, предназначенные для реализации учебного предмета оснащаются пианино/роялями,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звукотехническим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0A4FB1" w:rsidRPr="004B5727" w:rsidRDefault="000A4FB1" w:rsidP="00A06A32">
      <w:pPr>
        <w:pStyle w:val="1c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ть </w:t>
      </w:r>
      <w:proofErr w:type="spellStart"/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звукоизолированы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</w:t>
      </w:r>
      <w:proofErr w:type="gramStart"/>
      <w:r w:rsidR="00A06A32">
        <w:rPr>
          <w:rFonts w:ascii="Times New Roman" w:hAnsi="Times New Roman"/>
          <w:i w:val="0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b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b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6F4433" w:rsidRDefault="000A4FB1" w:rsidP="00415E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F4433">
        <w:rPr>
          <w:rFonts w:ascii="Times New Roman" w:hAnsi="Times New Roman"/>
          <w:sz w:val="28"/>
          <w:szCs w:val="28"/>
          <w:lang w:val="ru-RU"/>
        </w:rPr>
        <w:t>Нормативный срок обучения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433">
        <w:rPr>
          <w:rFonts w:ascii="Times New Roman" w:hAnsi="Times New Roman"/>
          <w:sz w:val="28"/>
          <w:szCs w:val="28"/>
          <w:lang w:val="ru-RU"/>
        </w:rPr>
        <w:t>-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6F4433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:rsidR="000A4FB1" w:rsidRDefault="000A4FB1" w:rsidP="00E3763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proofErr w:type="gramStart"/>
      <w:r w:rsidRPr="008357B4">
        <w:rPr>
          <w:rFonts w:ascii="Times New Roman" w:hAnsi="Times New Roman"/>
          <w:i w:val="0"/>
          <w:sz w:val="28"/>
          <w:szCs w:val="28"/>
          <w:lang w:val="ru-RU"/>
        </w:rPr>
        <w:t>обучения по программе</w:t>
      </w:r>
      <w:proofErr w:type="gramEnd"/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4 года</w:t>
      </w:r>
    </w:p>
    <w:p w:rsidR="00E37634" w:rsidRPr="008357B4" w:rsidRDefault="00913FCF" w:rsidP="00913FCF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 w:rsidR="006F443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tbl>
      <w:tblPr>
        <w:tblW w:w="9606" w:type="dxa"/>
        <w:jc w:val="center"/>
        <w:tblLayout w:type="fixed"/>
        <w:tblLook w:val="0000"/>
      </w:tblPr>
      <w:tblGrid>
        <w:gridCol w:w="3085"/>
        <w:gridCol w:w="1559"/>
        <w:gridCol w:w="1701"/>
        <w:gridCol w:w="1546"/>
        <w:gridCol w:w="14"/>
        <w:gridCol w:w="1701"/>
      </w:tblGrid>
      <w:tr w:rsidR="000A4FB1" w:rsidRPr="008357B4" w:rsidTr="00415E6D">
        <w:trPr>
          <w:trHeight w:val="62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6F4433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3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ind w:left="147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  <w:r w:rsid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  на аудиторные занятия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8357B4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 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775F61" w:rsidRDefault="006A76DC" w:rsidP="006A76D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Максимальная учебная нагрузка </w:t>
            </w:r>
          </w:p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Объем времени на консультации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  <w:p w:rsidR="000A4FB1" w:rsidRPr="008357B4" w:rsidRDefault="000A4FB1" w:rsidP="00F44338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A4FB1" w:rsidRPr="008357B4" w:rsidTr="00415E6D">
        <w:trPr>
          <w:trHeight w:val="7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</w:p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 xml:space="preserve">8                        </w:t>
            </w:r>
          </w:p>
        </w:tc>
      </w:tr>
    </w:tbl>
    <w:p w:rsidR="000A4FB1" w:rsidRPr="000640DA" w:rsidRDefault="000A4FB1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</w:p>
    <w:p w:rsidR="00415E6D" w:rsidRPr="00600117" w:rsidRDefault="00600117" w:rsidP="006001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8 лет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458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701"/>
        <w:gridCol w:w="1701"/>
        <w:gridCol w:w="1642"/>
      </w:tblGrid>
      <w:tr w:rsidR="00484548" w:rsidRPr="00A41B0C" w:rsidTr="00415E6D">
        <w:trPr>
          <w:trHeight w:val="285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B94584" w:rsidTr="00415E6D">
        <w:trPr>
          <w:cantSplit/>
          <w:trHeight w:val="1965"/>
          <w:jc w:val="center"/>
        </w:trPr>
        <w:tc>
          <w:tcPr>
            <w:tcW w:w="3544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42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FB3D59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Основные черты музыки</w:t>
            </w:r>
            <w:r w:rsidR="00484548"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как вида искусства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 xml:space="preserve">Тема 2. </w:t>
            </w:r>
            <w:r w:rsidR="00FB3D59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3.</w:t>
            </w:r>
            <w:r w:rsidRPr="00B94584">
              <w:rPr>
                <w:b w:val="0"/>
                <w:sz w:val="28"/>
                <w:szCs w:val="28"/>
              </w:rPr>
              <w:t xml:space="preserve"> Музыкальная и нотная</w:t>
            </w:r>
            <w:r w:rsidR="00FB3D59">
              <w:rPr>
                <w:b w:val="0"/>
                <w:sz w:val="28"/>
                <w:szCs w:val="28"/>
              </w:rPr>
              <w:t xml:space="preserve">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4.</w:t>
            </w:r>
            <w:r w:rsidRPr="00B94584"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94584">
              <w:rPr>
                <w:rStyle w:val="27"/>
                <w:b w:val="0"/>
                <w:sz w:val="28"/>
                <w:szCs w:val="28"/>
              </w:rPr>
              <w:t xml:space="preserve"> 5.</w:t>
            </w: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FB3D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84548" w:rsidRPr="00FB3D59" w:rsidRDefault="00484548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FB3D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F1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7. Музыкальные построения, цезура, м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узыкальная форма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834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lastRenderedPageBreak/>
              <w:t>Тема</w:t>
            </w:r>
            <w:r w:rsidRPr="00B94584">
              <w:rPr>
                <w:rStyle w:val="25"/>
                <w:sz w:val="28"/>
                <w:szCs w:val="28"/>
              </w:rPr>
              <w:t xml:space="preserve"> 8.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FB3D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9. Знакомство с оркестром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5E6D" w:rsidRPr="00C53F59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84548" w:rsidRPr="00913FCF" w:rsidRDefault="00484548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496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1701"/>
        <w:gridCol w:w="1564"/>
        <w:gridCol w:w="1560"/>
      </w:tblGrid>
      <w:tr w:rsidR="00484548" w:rsidRPr="00A41B0C" w:rsidTr="002336FD">
        <w:trPr>
          <w:trHeight w:val="285"/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2336FD">
        <w:trPr>
          <w:cantSplit/>
          <w:trHeight w:val="1996"/>
          <w:jc w:val="center"/>
        </w:trPr>
        <w:tc>
          <w:tcPr>
            <w:tcW w:w="397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64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53">
              <w:rPr>
                <w:rStyle w:val="61"/>
                <w:b w:val="0"/>
                <w:sz w:val="28"/>
                <w:szCs w:val="28"/>
              </w:rPr>
              <w:t>Тема 1. Характер и содержание музыкальных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8"/>
                <w:rFonts w:eastAsia="OpenSymbol"/>
                <w:sz w:val="28"/>
                <w:szCs w:val="28"/>
              </w:rPr>
              <w:t>2. 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7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sz w:val="28"/>
                <w:szCs w:val="28"/>
              </w:rPr>
              <w:t>3.</w:t>
            </w:r>
            <w:r w:rsidR="00C53F59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4</w:t>
            </w:r>
            <w:r w:rsidRPr="00415E6D">
              <w:rPr>
                <w:rStyle w:val="27"/>
                <w:b w:val="0"/>
                <w:sz w:val="28"/>
                <w:szCs w:val="28"/>
              </w:rPr>
              <w:t>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5.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C53F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7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Pr="00757253">
              <w:rPr>
                <w:b w:val="0"/>
                <w:sz w:val="28"/>
                <w:szCs w:val="28"/>
              </w:rPr>
              <w:t xml:space="preserve"> </w:t>
            </w:r>
            <w:r w:rsidRPr="00746D69">
              <w:rPr>
                <w:b w:val="0"/>
                <w:sz w:val="28"/>
                <w:szCs w:val="28"/>
              </w:rPr>
              <w:t>Музыкальная терминология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8</w:t>
            </w:r>
            <w:r w:rsidRPr="00757253">
              <w:rPr>
                <w:rStyle w:val="26"/>
                <w:sz w:val="28"/>
                <w:szCs w:val="28"/>
              </w:rPr>
              <w:t xml:space="preserve">. </w:t>
            </w:r>
            <w:r w:rsidRPr="00746D69">
              <w:rPr>
                <w:rStyle w:val="26"/>
                <w:sz w:val="28"/>
                <w:szCs w:val="28"/>
              </w:rPr>
              <w:t>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9</w:t>
            </w:r>
            <w:r w:rsidRPr="00757253">
              <w:rPr>
                <w:rStyle w:val="26"/>
                <w:sz w:val="28"/>
                <w:szCs w:val="28"/>
              </w:rPr>
              <w:t>.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 w:rsidRPr="00757253">
              <w:rPr>
                <w:b w:val="0"/>
                <w:sz w:val="28"/>
                <w:szCs w:val="28"/>
              </w:rPr>
              <w:t>Музыкальны</w:t>
            </w:r>
            <w:r w:rsidR="00C53F59">
              <w:rPr>
                <w:b w:val="0"/>
                <w:sz w:val="28"/>
                <w:szCs w:val="28"/>
              </w:rPr>
              <w:t>е построения. Музыкальная форма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10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="00C53F59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C53F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5E6D" w:rsidRPr="00600117" w:rsidRDefault="00415E6D" w:rsidP="0060011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757253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</w:t>
      </w:r>
      <w:proofErr w:type="spellStart"/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60"/>
        <w:gridCol w:w="1559"/>
        <w:gridCol w:w="1559"/>
        <w:gridCol w:w="1500"/>
      </w:tblGrid>
      <w:tr w:rsidR="00484548" w:rsidRPr="00A41B0C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553717">
        <w:trPr>
          <w:cantSplit/>
          <w:trHeight w:val="2203"/>
        </w:trPr>
        <w:tc>
          <w:tcPr>
            <w:tcW w:w="3828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00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 1. Характер и соде</w:t>
            </w:r>
            <w:r w:rsidR="00B0069B">
              <w:rPr>
                <w:rFonts w:ascii="Times New Roman" w:hAnsi="Times New Roman" w:cs="Times New Roman"/>
                <w:sz w:val="28"/>
                <w:szCs w:val="28"/>
              </w:rPr>
              <w:t>ржание музыкальных произведений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2. 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B0069B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37634">
              <w:rPr>
                <w:rStyle w:val="27"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b w:val="0"/>
                <w:sz w:val="28"/>
                <w:szCs w:val="28"/>
              </w:rPr>
              <w:t>5.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я, определяющие организацию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B0069B" w:rsidRDefault="00A02949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4548" w:rsidRPr="00E3763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2"/>
              <w:shd w:val="clear" w:color="auto" w:fill="auto"/>
              <w:tabs>
                <w:tab w:val="left" w:pos="423"/>
              </w:tabs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7</w:t>
            </w:r>
            <w:r w:rsidRPr="00E37634">
              <w:rPr>
                <w:b w:val="0"/>
                <w:sz w:val="28"/>
                <w:szCs w:val="28"/>
              </w:rPr>
              <w:t>. 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8</w:t>
            </w:r>
            <w:r w:rsidRPr="00E37634">
              <w:rPr>
                <w:rStyle w:val="25"/>
                <w:sz w:val="28"/>
                <w:szCs w:val="28"/>
              </w:rPr>
              <w:t>.</w:t>
            </w:r>
            <w:r w:rsidRPr="00E37634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77"/>
        </w:trPr>
        <w:tc>
          <w:tcPr>
            <w:tcW w:w="3828" w:type="dxa"/>
            <w:shd w:val="clear" w:color="auto" w:fill="auto"/>
          </w:tcPr>
          <w:p w:rsidR="00484548" w:rsidRPr="002B6DE8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  <w:highlight w:val="yellow"/>
              </w:rPr>
            </w:pPr>
            <w:r w:rsidRPr="002B6DE8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9</w:t>
            </w:r>
            <w:r w:rsidRPr="002B6DE8">
              <w:rPr>
                <w:b w:val="0"/>
                <w:sz w:val="28"/>
                <w:szCs w:val="28"/>
              </w:rPr>
              <w:t>. Симфонический оркестр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15E6D" w:rsidRDefault="00415E6D" w:rsidP="0060011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E37634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60"/>
        <w:gridCol w:w="1559"/>
        <w:gridCol w:w="1559"/>
        <w:gridCol w:w="1500"/>
      </w:tblGrid>
      <w:tr w:rsidR="00484548" w:rsidRPr="00A41B0C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времени (в часах)</w:t>
            </w:r>
          </w:p>
        </w:tc>
      </w:tr>
      <w:tr w:rsidR="00484548" w:rsidRPr="00E37634" w:rsidTr="00553717">
        <w:trPr>
          <w:cantSplit/>
          <w:trHeight w:val="2075"/>
        </w:trPr>
        <w:tc>
          <w:tcPr>
            <w:tcW w:w="3828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00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B0069B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Тема 1. Музыкальные жанры</w:t>
            </w:r>
            <w:r w:rsidR="00484548" w:rsidRPr="00E3763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rFonts w:eastAsia="OpenSymbol"/>
                <w:b w:val="0"/>
                <w:sz w:val="28"/>
                <w:szCs w:val="28"/>
              </w:rPr>
            </w:pPr>
            <w:r w:rsidRPr="002B6DE8">
              <w:rPr>
                <w:b w:val="0"/>
                <w:sz w:val="28"/>
                <w:szCs w:val="28"/>
              </w:rPr>
              <w:t>Тема</w:t>
            </w:r>
            <w:r w:rsidRPr="002B6DE8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2B6DE8">
              <w:rPr>
                <w:rStyle w:val="28"/>
                <w:rFonts w:eastAsia="OpenSymbol"/>
                <w:sz w:val="28"/>
                <w:szCs w:val="28"/>
              </w:rPr>
              <w:t>2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. Марши в оперной и балетной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Ритм и метр - поняти</w:t>
            </w:r>
            <w:r w:rsidR="00553717">
              <w:rPr>
                <w:b w:val="0"/>
                <w:sz w:val="28"/>
                <w:szCs w:val="28"/>
              </w:rPr>
              <w:t>я, определяющие организацию</w:t>
            </w:r>
            <w:r w:rsidRPr="00E37634">
              <w:rPr>
                <w:b w:val="0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5. Средства музыкальной 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6"/>
                <w:sz w:val="28"/>
                <w:szCs w:val="28"/>
              </w:rPr>
              <w:t>6. Музыкальная терминология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7.</w:t>
            </w:r>
            <w:r w:rsidR="00B0069B">
              <w:rPr>
                <w:b w:val="0"/>
                <w:sz w:val="28"/>
                <w:szCs w:val="28"/>
              </w:rPr>
              <w:t xml:space="preserve">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Тема 8.  Использование тембров инструментов симфонического оркестра для создания ярких танцевальных образов в русской  и </w:t>
            </w:r>
            <w:r w:rsidR="004503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зарубежной </w:t>
            </w: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балетной 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476F" w:rsidRDefault="00E4476F" w:rsidP="00553717">
      <w:pPr>
        <w:pStyle w:val="1c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A4FB1" w:rsidRPr="004B5727" w:rsidRDefault="00484548" w:rsidP="00F44338">
      <w:pPr>
        <w:pStyle w:val="1c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B006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внимание </w:t>
      </w:r>
      <w:proofErr w:type="gramStart"/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ритмическому</w:t>
      </w:r>
      <w:proofErr w:type="gramEnd"/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bookmarkStart w:id="0" w:name="_GoBack"/>
      <w:bookmarkEnd w:id="0"/>
    </w:p>
    <w:p w:rsidR="00811909" w:rsidRPr="00811909" w:rsidRDefault="00811909" w:rsidP="00C2656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8 лет</w:t>
      </w:r>
    </w:p>
    <w:p w:rsidR="000A4FB1" w:rsidRPr="00EA5D04" w:rsidRDefault="000A4FB1" w:rsidP="00C2656F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Основные черты музыки, как вида искусства</w:t>
      </w:r>
    </w:p>
    <w:p w:rsidR="00BB5825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узыкальны</w:t>
      </w:r>
      <w:r>
        <w:rPr>
          <w:rFonts w:ascii="Times New Roman" w:hAnsi="Times New Roman"/>
          <w:i w:val="0"/>
          <w:sz w:val="28"/>
          <w:szCs w:val="28"/>
          <w:lang w:val="ru-RU"/>
        </w:rPr>
        <w:t>е образы и способы их выражения.</w:t>
      </w:r>
    </w:p>
    <w:p w:rsidR="00974F52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казки в музыке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2336FD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кценты в музыке, сильные и слабые доли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C265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скрипичный ключ</w:t>
      </w:r>
      <w:r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974F52" w:rsidRPr="00974F52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- знакомство с клавиатурой;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длительности нот;</w:t>
      </w:r>
    </w:p>
    <w:p w:rsidR="00BB5825" w:rsidRPr="006A3053" w:rsidRDefault="00450331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пауза: виды пауз.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Народное музыкальное творчество</w:t>
      </w:r>
    </w:p>
    <w:p w:rsidR="00BB5825" w:rsidRPr="006A3053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есня - древнейший и самый распространённый вокальный жанр.</w:t>
      </w:r>
    </w:p>
    <w:p w:rsidR="007B1582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Куплетная форма.</w:t>
      </w:r>
    </w:p>
    <w:p w:rsidR="00BB5825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</w:t>
      </w:r>
      <w:r w:rsidRPr="007B15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B5825" w:rsidRP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 и метр 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>- поняти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я, определяющие организацию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характер музыки.</w:t>
      </w:r>
    </w:p>
    <w:p w:rsid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ритмических способностей на основе примеров народной музыки. </w:t>
      </w:r>
    </w:p>
    <w:p w:rsidR="007B1582" w:rsidRPr="00BB5825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Понятия: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ритм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метр;</w:t>
      </w:r>
    </w:p>
    <w:p w:rsidR="00974F52" w:rsidRP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размер </w:t>
      </w:r>
      <w:r w:rsidRPr="00974F52">
        <w:rPr>
          <w:rFonts w:ascii="Times New Roman" w:hAnsi="Times New Roman"/>
          <w:i w:val="0"/>
          <w:sz w:val="28"/>
          <w:szCs w:val="28"/>
        </w:rPr>
        <w:t xml:space="preserve">4/4, 2/4, 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415E6D" w:rsidRPr="00974F52">
        <w:rPr>
          <w:rFonts w:ascii="Times New Roman" w:hAnsi="Times New Roman"/>
          <w:i w:val="0"/>
          <w:sz w:val="28"/>
          <w:szCs w:val="28"/>
        </w:rPr>
        <w:t>/4</w:t>
      </w:r>
      <w:r w:rsidRPr="00974F52">
        <w:rPr>
          <w:rFonts w:ascii="Times New Roman" w:hAnsi="Times New Roman"/>
          <w:i w:val="0"/>
          <w:sz w:val="28"/>
          <w:szCs w:val="28"/>
        </w:rPr>
        <w:t>;</w:t>
      </w:r>
    </w:p>
    <w:p w:rsidR="00974F52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метрические акценты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такт, затакт (понятия затакта);</w:t>
      </w:r>
    </w:p>
    <w:p w:rsid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штрихи;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ритмические рисунки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елодия - основной элемент музыкальной речи.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 xml:space="preserve">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детских песен с аккомпанементом.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Динамика, динамические оттенки.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ад, мажор и минор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974F52" w:rsidRPr="00974F5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74F52" w:rsidRPr="00913FCF">
        <w:rPr>
          <w:rFonts w:ascii="Times New Roman" w:hAnsi="Times New Roman"/>
          <w:i w:val="0"/>
          <w:sz w:val="28"/>
          <w:szCs w:val="28"/>
          <w:lang w:val="ru-RU"/>
        </w:rPr>
        <w:t>тональность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974F52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7. Музыкальные построения, цезура, м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узыкальная форма</w:t>
      </w:r>
    </w:p>
    <w:p w:rsidR="00BB5825" w:rsidRPr="00913FCF" w:rsidRDefault="00974F5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вступление в музыке, </w:t>
      </w:r>
      <w:r w:rsidR="00B7230A">
        <w:rPr>
          <w:rFonts w:ascii="Times New Roman" w:hAnsi="Times New Roman"/>
          <w:i w:val="0"/>
          <w:sz w:val="28"/>
          <w:szCs w:val="28"/>
        </w:rPr>
        <w:t>preparation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>в хореографии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мотив, фраза, предложение;</w:t>
      </w:r>
    </w:p>
    <w:p w:rsidR="007B1582" w:rsidRPr="00913FCF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реприза.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 Темп в музыке и хореографии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группы темпов:</w:t>
      </w:r>
      <w:r w:rsidR="00B723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быстро, медленно, умеренно: их итальянские обозначения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7230A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9. Знакомство с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оркестром</w:t>
      </w:r>
    </w:p>
    <w:p w:rsidR="00450331" w:rsidRPr="00450331" w:rsidRDefault="00450331" w:rsidP="00450331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7230A">
        <w:rPr>
          <w:rFonts w:ascii="Times New Roman" w:hAnsi="Times New Roman"/>
          <w:i w:val="0"/>
          <w:sz w:val="28"/>
          <w:szCs w:val="28"/>
          <w:lang w:val="ru-RU"/>
        </w:rPr>
        <w:t>стория возникновения и развития оркестра.</w:t>
      </w:r>
    </w:p>
    <w:p w:rsidR="00B7230A" w:rsidRPr="00B7230A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Оркестровые группы: струнные, духовые, ударные</w:t>
      </w:r>
      <w:r w:rsidR="00450331">
        <w:rPr>
          <w:rFonts w:ascii="Times New Roman" w:hAnsi="Times New Roman"/>
          <w:i w:val="0"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50331" w:rsidRPr="00B7230A" w:rsidRDefault="00450331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909" w:rsidRDefault="000A4FB1" w:rsidP="00B723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кальных произведений</w:t>
      </w:r>
    </w:p>
    <w:p w:rsidR="00B7230A" w:rsidRPr="00B7230A" w:rsidRDefault="007B1582" w:rsidP="007B158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сновные музыкальные жан</w:t>
      </w:r>
      <w:r>
        <w:rPr>
          <w:rFonts w:ascii="Times New Roman" w:hAnsi="Times New Roman"/>
          <w:i w:val="0"/>
          <w:sz w:val="28"/>
          <w:szCs w:val="28"/>
          <w:lang w:val="ru-RU"/>
        </w:rPr>
        <w:t>ры: инструментальный, вокальный,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танцевальный.</w:t>
      </w:r>
    </w:p>
    <w:p w:rsidR="00BB5825" w:rsidRPr="00B7230A" w:rsidRDefault="007B1582" w:rsidP="007B1582">
      <w:pPr>
        <w:pStyle w:val="af1"/>
        <w:spacing w:after="0" w:line="360" w:lineRule="auto"/>
        <w:ind w:left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>собенности танцевальной музыки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B1582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D414F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 маршевой музыки для 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активизации ритмического восприятия и согласования движений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B7230A" w:rsidRDefault="007B1582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регистры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 xml:space="preserve"> басовый ключ;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тембр;</w:t>
      </w:r>
    </w:p>
    <w:p w:rsidR="00BB5825" w:rsidRPr="00B7230A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диапазон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интервалы.</w:t>
      </w:r>
    </w:p>
    <w:p w:rsidR="00BB5825" w:rsidRPr="007B1582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разновидности музыкальных жанров, связанные с русским танцем:</w:t>
      </w:r>
    </w:p>
    <w:p w:rsidR="00BB5825" w:rsidRPr="00693D21" w:rsidRDefault="00BB5825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хороводы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хороводные песни, элементы многоголосия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пляски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93D21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формы канонов в музыке и хореографии.</w:t>
      </w:r>
    </w:p>
    <w:p w:rsidR="00BB5825" w:rsidRPr="00693D21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Русские народные инструменты</w:t>
      </w:r>
      <w:r w:rsidR="00693D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(возможность создания шумового оркестра)</w:t>
      </w: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балалайка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свирель, жалейка, волынка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рожок, дудочки, свистульки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ложки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трещотки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бубенчики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>, колотушки</w:t>
      </w:r>
      <w:r w:rsidRPr="00062764">
        <w:rPr>
          <w:rFonts w:ascii="Times New Roman" w:hAnsi="Times New Roman"/>
          <w:i w:val="0"/>
          <w:sz w:val="28"/>
          <w:szCs w:val="28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понятия,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определяющие организацию и характер музыки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:rsid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Р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 xml:space="preserve">азучивание и ритмических рисунков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в пройденных размерах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асширенный затакт, интродукция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елодия и аккомпанемент, понятие аккорда, гармония (ознакомительные сведения), гомофонно-гармо</w:t>
      </w:r>
      <w:r>
        <w:rPr>
          <w:rFonts w:ascii="Times New Roman" w:hAnsi="Times New Roman"/>
          <w:i w:val="0"/>
          <w:sz w:val="28"/>
          <w:szCs w:val="28"/>
          <w:lang w:val="ru-RU"/>
        </w:rPr>
        <w:t>нический способ изложения</w:t>
      </w:r>
      <w:r w:rsidR="00BB5825" w:rsidRPr="00693D2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706CE" w:rsidRPr="00232D19" w:rsidRDefault="007706CE" w:rsidP="007706C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ема 7. Музыкальная терминология</w:t>
      </w:r>
    </w:p>
    <w:p w:rsidR="007706CE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706CE" w:rsidRPr="00232D19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изменения темпа и динамики.</w:t>
      </w:r>
    </w:p>
    <w:p w:rsidR="00BB5825" w:rsidRPr="00232D19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693D21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693D21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693D21" w:rsidRPr="00232D19">
        <w:rPr>
          <w:rFonts w:ascii="Times New Roman" w:hAnsi="Times New Roman"/>
          <w:i w:val="0"/>
          <w:sz w:val="28"/>
          <w:szCs w:val="28"/>
          <w:lang w:val="ru-RU"/>
        </w:rPr>
        <w:t>емп, как средство выразительности в музыке и хореографии.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 построения. Музыкальная форма</w:t>
      </w:r>
    </w:p>
    <w:p w:rsidR="00BB5825" w:rsidRPr="00062764" w:rsidRDefault="00693D21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простая двухчастная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 с репризой и без репризы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Старинная танцевальная музыка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Танцевальная музыка 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веков.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Ригодон, бранль, бурре и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11. Симфонический оркестр</w:t>
      </w:r>
    </w:p>
    <w:p w:rsidR="000A4FB1" w:rsidRPr="00693D21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азличные виды оркестров (народные, духовые, эстрадные, симфонические).</w:t>
      </w:r>
    </w:p>
    <w:p w:rsidR="004B5727" w:rsidRPr="001460CB" w:rsidRDefault="004B5727" w:rsidP="00BB5825">
      <w:pPr>
        <w:spacing w:after="0" w:line="360" w:lineRule="auto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4FB1" w:rsidRPr="00EA5D04" w:rsidRDefault="000A4FB1" w:rsidP="0006276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 произведений</w:t>
      </w:r>
    </w:p>
    <w:p w:rsidR="00062764" w:rsidRPr="006D414F" w:rsidRDefault="00062764" w:rsidP="0045033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Программно-изобразительная музыка.</w:t>
      </w:r>
    </w:p>
    <w:p w:rsidR="00062764" w:rsidRPr="006D414F" w:rsidRDefault="00760EB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062764" w:rsidRPr="00062764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Многообразие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маршевых </w:t>
      </w: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жанров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походные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14700A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церемониальные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 и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траурные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военные;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спортивные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lastRenderedPageBreak/>
        <w:t>сказочные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3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 Музыкальная и нотная грамота</w:t>
      </w:r>
    </w:p>
    <w:p w:rsidR="00062764" w:rsidRPr="0014700A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знаки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альтерации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понятия консонанса, диссонанса.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062764" w:rsidRPr="002F0B61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с танцевальной музыкой  разных народов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4700A" w:rsidRPr="00760EBA" w:rsidRDefault="0014700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Белорус</w:t>
      </w:r>
      <w:r w:rsidR="00760EBA">
        <w:rPr>
          <w:rFonts w:ascii="Times New Roman" w:hAnsi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ия: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бульба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лявониха,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крыжачок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коломийка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плескач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Литва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Эстония: польки;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Латвия: петушок, рыбачёк,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иоксуполька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Польша: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мазур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оберек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, краковяк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вяндра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Венгрия: чардаш;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Италия: тарантелла;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Испания: болеро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хота</w:t>
      </w:r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жок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молдавеняска</w:t>
      </w:r>
      <w:proofErr w:type="spellEnd"/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сырба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я, определяющие организацию и характер музыки</w:t>
      </w:r>
    </w:p>
    <w:p w:rsidR="0014700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062764" w:rsidRPr="0014700A">
        <w:rPr>
          <w:rFonts w:ascii="Times New Roman" w:hAnsi="Times New Roman"/>
          <w:i w:val="0"/>
          <w:sz w:val="28"/>
          <w:szCs w:val="28"/>
          <w:lang w:val="ru-RU"/>
        </w:rPr>
        <w:t>азвитие ритмических способностей на основе жа</w:t>
      </w:r>
      <w:r>
        <w:rPr>
          <w:rFonts w:ascii="Times New Roman" w:hAnsi="Times New Roman"/>
          <w:i w:val="0"/>
          <w:sz w:val="28"/>
          <w:szCs w:val="28"/>
          <w:lang w:val="ru-RU"/>
        </w:rPr>
        <w:t>нровой музыки: менуэт, мазурка.</w:t>
      </w:r>
    </w:p>
    <w:p w:rsidR="0014700A" w:rsidRPr="00760EB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унктирный ритм: </w:t>
      </w:r>
      <w:r>
        <w:rPr>
          <w:rFonts w:ascii="Times New Roman" w:hAnsi="Times New Roman"/>
          <w:i w:val="0"/>
          <w:sz w:val="28"/>
          <w:szCs w:val="28"/>
          <w:lang w:val="ru-RU"/>
        </w:rPr>
        <w:t>четверть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 с точкой и восьмая, </w:t>
      </w:r>
      <w:r>
        <w:rPr>
          <w:rFonts w:ascii="Times New Roman" w:hAnsi="Times New Roman"/>
          <w:i w:val="0"/>
          <w:sz w:val="28"/>
          <w:szCs w:val="28"/>
          <w:lang w:val="ru-RU"/>
        </w:rPr>
        <w:t>восьмая с точкой и шестнадца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я,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>синкопа.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62764" w:rsidRPr="0014700A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Полифония. И.С.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Бах</w:t>
      </w:r>
      <w:r w:rsidR="00232D1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- величайший композитор эпохи барокко. Орган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760EBA" w:rsidRDefault="00760EBA" w:rsidP="00760EBA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анон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 имитация, контрапункт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Инвенция.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7. Музыкальная </w:t>
      </w:r>
      <w:r w:rsid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</w:t>
      </w:r>
    </w:p>
    <w:p w:rsidR="00062764" w:rsidRPr="0014700A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юита.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Старинная танцевальная музыка</w:t>
      </w:r>
    </w:p>
    <w:p w:rsidR="00062764" w:rsidRPr="006D414F" w:rsidRDefault="00062764" w:rsidP="00DA052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Старинная бальная музыка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веков: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павана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гальярда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62764" w:rsidRPr="00DA052E" w:rsidRDefault="0014700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DA052E"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Симфонический оркестр</w:t>
      </w:r>
    </w:p>
    <w:p w:rsidR="000A4FB1" w:rsidRDefault="00DA052E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Камерный оркестр. </w:t>
      </w:r>
    </w:p>
    <w:p w:rsidR="00450331" w:rsidRPr="006D414F" w:rsidRDefault="00450331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EA5D04" w:rsidRDefault="000A4FB1" w:rsidP="002F0B61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 1.</w:t>
      </w:r>
      <w:r w:rsidR="00D225C9">
        <w:rPr>
          <w:sz w:val="28"/>
          <w:szCs w:val="28"/>
        </w:rPr>
        <w:t xml:space="preserve"> Музыкальные жанры</w:t>
      </w:r>
      <w:r w:rsidRPr="002F0B61">
        <w:rPr>
          <w:sz w:val="28"/>
          <w:szCs w:val="28"/>
        </w:rPr>
        <w:t xml:space="preserve"> 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left="20" w:right="20" w:firstLine="68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 xml:space="preserve">Музыкально-сценические жанры: опера, балет, оперетта, мюзикл. 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rStyle w:val="28"/>
          <w:rFonts w:eastAsia="OpenSymbol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8"/>
          <w:rFonts w:eastAsia="OpenSymbol"/>
          <w:sz w:val="28"/>
          <w:szCs w:val="28"/>
        </w:rPr>
        <w:t xml:space="preserve"> </w:t>
      </w:r>
      <w:r w:rsidRPr="002F0B61">
        <w:rPr>
          <w:rStyle w:val="28"/>
          <w:rFonts w:eastAsia="OpenSymbol"/>
          <w:b/>
          <w:sz w:val="28"/>
          <w:szCs w:val="28"/>
        </w:rPr>
        <w:t>2. Ма</w:t>
      </w:r>
      <w:r w:rsidR="00DA052E">
        <w:rPr>
          <w:rStyle w:val="28"/>
          <w:rFonts w:eastAsia="OpenSymbol"/>
          <w:b/>
          <w:sz w:val="28"/>
          <w:szCs w:val="28"/>
        </w:rPr>
        <w:t>рши в оперной и балетной музыке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3.</w:t>
      </w:r>
      <w:r w:rsidRPr="002F0B61">
        <w:rPr>
          <w:sz w:val="28"/>
          <w:szCs w:val="28"/>
        </w:rPr>
        <w:t xml:space="preserve"> </w:t>
      </w:r>
      <w:r w:rsidR="00DA052E">
        <w:rPr>
          <w:sz w:val="28"/>
          <w:szCs w:val="28"/>
        </w:rPr>
        <w:t>Народное музыкальное творчество</w:t>
      </w:r>
    </w:p>
    <w:p w:rsidR="002F0B61" w:rsidRPr="00DA052E" w:rsidRDefault="00746D69" w:rsidP="00DA052E">
      <w:pPr>
        <w:pStyle w:val="a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народов</w:t>
      </w:r>
      <w:r w:rsidR="00DA052E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="00DA052E">
        <w:rPr>
          <w:rFonts w:ascii="Times New Roman" w:hAnsi="Times New Roman" w:cs="Times New Roman"/>
          <w:sz w:val="28"/>
          <w:szCs w:val="28"/>
        </w:rPr>
        <w:t>Кавказа,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Pr="00DA052E">
        <w:rPr>
          <w:rFonts w:ascii="Times New Roman" w:hAnsi="Times New Roman" w:cs="Times New Roman"/>
          <w:sz w:val="28"/>
          <w:szCs w:val="28"/>
        </w:rPr>
        <w:t>Средней Азии</w:t>
      </w:r>
      <w:r w:rsidR="002F0B61" w:rsidRPr="00DA052E">
        <w:rPr>
          <w:rFonts w:ascii="Times New Roman" w:hAnsi="Times New Roman" w:cs="Times New Roman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4</w:t>
      </w:r>
      <w:r w:rsidRPr="002F0B61">
        <w:rPr>
          <w:rStyle w:val="27"/>
          <w:sz w:val="28"/>
          <w:szCs w:val="28"/>
        </w:rPr>
        <w:t>.</w:t>
      </w:r>
      <w:r w:rsidRPr="002F0B61">
        <w:rPr>
          <w:sz w:val="28"/>
          <w:szCs w:val="28"/>
        </w:rPr>
        <w:t xml:space="preserve"> Ритм и метр - поняти</w:t>
      </w:r>
      <w:r w:rsidR="00DA052E">
        <w:rPr>
          <w:sz w:val="28"/>
          <w:szCs w:val="28"/>
        </w:rPr>
        <w:t>я, определяющие организацию</w:t>
      </w:r>
      <w:r w:rsidR="00D225C9">
        <w:rPr>
          <w:sz w:val="28"/>
          <w:szCs w:val="28"/>
        </w:rPr>
        <w:t xml:space="preserve"> и характер музыки</w:t>
      </w:r>
    </w:p>
    <w:p w:rsidR="002F0B61" w:rsidRPr="002F0B61" w:rsidRDefault="002F0B61" w:rsidP="00DA052E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>Написание ритмических диктантов на основе пройденного материала.</w:t>
      </w:r>
      <w:r w:rsidR="00DA052E">
        <w:rPr>
          <w:b w:val="0"/>
          <w:sz w:val="28"/>
          <w:szCs w:val="28"/>
        </w:rPr>
        <w:t xml:space="preserve"> Размер 6/8.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rStyle w:val="27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5. Средс</w:t>
      </w:r>
      <w:r w:rsidR="00D225C9">
        <w:rPr>
          <w:rStyle w:val="27"/>
          <w:b/>
          <w:sz w:val="28"/>
          <w:szCs w:val="28"/>
        </w:rPr>
        <w:t>тва музыкальной выразительности</w:t>
      </w:r>
    </w:p>
    <w:p w:rsidR="002F0B61" w:rsidRPr="002F0B61" w:rsidRDefault="00746D69" w:rsidP="00D225C9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Повторение </w:t>
      </w:r>
      <w:proofErr w:type="gramStart"/>
      <w:r>
        <w:rPr>
          <w:b w:val="0"/>
          <w:sz w:val="28"/>
          <w:szCs w:val="28"/>
        </w:rPr>
        <w:t>пройденного</w:t>
      </w:r>
      <w:proofErr w:type="gramEnd"/>
      <w:r>
        <w:rPr>
          <w:b w:val="0"/>
          <w:sz w:val="28"/>
          <w:szCs w:val="28"/>
        </w:rPr>
        <w:t xml:space="preserve"> на более сложном музыкальном материале</w:t>
      </w:r>
      <w:r w:rsidR="002F0B61" w:rsidRPr="002F0B61">
        <w:rPr>
          <w:b w:val="0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right="40" w:firstLine="0"/>
        <w:jc w:val="both"/>
        <w:rPr>
          <w:rStyle w:val="26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="00D225C9">
        <w:rPr>
          <w:rStyle w:val="26"/>
          <w:b/>
          <w:sz w:val="28"/>
          <w:szCs w:val="28"/>
        </w:rPr>
        <w:t>6. Музыкальная терминология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right="40" w:firstLine="709"/>
        <w:jc w:val="both"/>
        <w:rPr>
          <w:rStyle w:val="26"/>
          <w:sz w:val="28"/>
          <w:szCs w:val="28"/>
        </w:rPr>
      </w:pPr>
      <w:proofErr w:type="gramStart"/>
      <w:r w:rsidRPr="002F0B61">
        <w:rPr>
          <w:rStyle w:val="26"/>
          <w:sz w:val="28"/>
          <w:szCs w:val="28"/>
        </w:rPr>
        <w:t>Термины, принятые в музыке и хореографии: адажио, аллегро, сюита, вариации, кода и т.д.</w:t>
      </w:r>
      <w:proofErr w:type="gramEnd"/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Pr="002F0B61">
        <w:rPr>
          <w:rStyle w:val="26"/>
          <w:b/>
          <w:sz w:val="28"/>
          <w:szCs w:val="28"/>
        </w:rPr>
        <w:t>7</w:t>
      </w:r>
      <w:r w:rsidRPr="002F0B61">
        <w:rPr>
          <w:rStyle w:val="26"/>
          <w:sz w:val="28"/>
          <w:szCs w:val="28"/>
        </w:rPr>
        <w:t>.</w:t>
      </w:r>
      <w:r w:rsidR="00D225C9">
        <w:rPr>
          <w:sz w:val="28"/>
          <w:szCs w:val="28"/>
        </w:rPr>
        <w:t xml:space="preserve"> Музыкальная форма</w:t>
      </w:r>
    </w:p>
    <w:p w:rsidR="00746D69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рондо;</w:t>
      </w:r>
    </w:p>
    <w:p w:rsidR="002F0B61" w:rsidRPr="002F0B61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вариации</w:t>
      </w:r>
      <w:r w:rsidR="002F0B61" w:rsidRPr="002F0B61">
        <w:rPr>
          <w:b w:val="0"/>
          <w:sz w:val="28"/>
          <w:szCs w:val="28"/>
        </w:rPr>
        <w:t>.</w:t>
      </w:r>
    </w:p>
    <w:p w:rsidR="002F0B61" w:rsidRDefault="002F0B61" w:rsidP="0045033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  Использование тембров инструментов симфонического оркестра для создания ярких танцевальных образов в рус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ской и </w:t>
      </w:r>
      <w:r w:rsidR="00450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зарубежной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балетной  музыке</w:t>
      </w:r>
    </w:p>
    <w:p w:rsidR="00746D69" w:rsidRP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тембрового звучания инструментов симфонического оркестра  в создании танцевальных характеров в русской и 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>зарубежной</w:t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оперной и балетной музыке.</w:t>
      </w:r>
    </w:p>
    <w:p w:rsid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 тембрового звучания инструментов симфонического оркестра в создании танцевальных характеров в русской оперной и балетной  музыке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145F" w:rsidRPr="00746D69" w:rsidRDefault="000A145F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 К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эмоционально-образно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>
        <w:rPr>
          <w:rFonts w:ascii="Times New Roman" w:eastAsia="Helvetica" w:hAnsi="Times New Roman"/>
          <w:sz w:val="28"/>
          <w:szCs w:val="28"/>
          <w:lang w:val="ru-RU"/>
        </w:rPr>
        <w:t>, в 4 классе – по программе 8-летнего обучения.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lastRenderedPageBreak/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(4)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0A4FB1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оценивания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0A4FB1" w:rsidRPr="00A41B0C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A41B0C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A41B0C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A41B0C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c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еоретические сведения должны быть тесно связаны с музыкально-слуховым опытом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>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Учебная и методическая литература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Баева 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Т. Сольфеджио для 1-2 классов музыкальных школ. «Композитор», СПб, 1994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Батицкий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 xml:space="preserve">М., </w:t>
      </w:r>
      <w:proofErr w:type="spellStart"/>
      <w:r w:rsidRPr="003A277F">
        <w:rPr>
          <w:rFonts w:ascii="Times New Roman" w:hAnsi="Times New Roman"/>
          <w:i w:val="0"/>
          <w:sz w:val="28"/>
          <w:szCs w:val="28"/>
        </w:rPr>
        <w:t>Музыка</w:t>
      </w:r>
      <w:proofErr w:type="spellEnd"/>
      <w:r w:rsidRPr="003A277F">
        <w:rPr>
          <w:rFonts w:ascii="Times New Roman" w:hAnsi="Times New Roman"/>
          <w:i w:val="0"/>
          <w:sz w:val="28"/>
          <w:szCs w:val="28"/>
        </w:rPr>
        <w:t>, 1985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</w:t>
      </w:r>
      <w:proofErr w:type="spellEnd"/>
      <w:r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proofErr w:type="spellStart"/>
      <w:r w:rsidRPr="00292061">
        <w:rPr>
          <w:rStyle w:val="FontStyle27"/>
          <w:i w:val="0"/>
          <w:sz w:val="28"/>
          <w:szCs w:val="28"/>
        </w:rPr>
        <w:t>Газарян</w:t>
      </w:r>
      <w:proofErr w:type="spellEnd"/>
      <w:r w:rsidRPr="00292061">
        <w:rPr>
          <w:rStyle w:val="FontStyle27"/>
          <w:i w:val="0"/>
          <w:sz w:val="28"/>
          <w:szCs w:val="28"/>
        </w:rPr>
        <w:t xml:space="preserve">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Жак-Далькроз</w:t>
      </w:r>
      <w:proofErr w:type="spellEnd"/>
      <w:r>
        <w:rPr>
          <w:rStyle w:val="FontStyle24"/>
          <w:sz w:val="28"/>
          <w:szCs w:val="28"/>
        </w:rPr>
        <w:t xml:space="preserve">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Куберский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Музыкальный словарь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Гроува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«Практика», М., 2001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Терра-книжный клуб, 2005</w:t>
      </w:r>
    </w:p>
    <w:p w:rsidR="002B64B5" w:rsidRDefault="009E684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Ушпикова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Слушание музыки. Для 1-3 </w:t>
      </w:r>
      <w:proofErr w:type="spellStart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.  СПб, 2008</w:t>
      </w:r>
    </w:p>
    <w:p w:rsidR="00F003B9" w:rsidRPr="002B64B5" w:rsidRDefault="00F003B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Финкельштейн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Э. Маленький словарь маленького музыканта. «Композитор», СПб, 1995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Фридкин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3A277F">
        <w:rPr>
          <w:rFonts w:ascii="Times New Roman" w:hAnsi="Times New Roman"/>
          <w:i w:val="0"/>
          <w:sz w:val="28"/>
          <w:szCs w:val="28"/>
          <w:lang w:val="ru-RU"/>
        </w:rPr>
        <w:t>-М</w:t>
      </w:r>
      <w:proofErr w:type="gramEnd"/>
      <w:r w:rsidR="003A277F">
        <w:rPr>
          <w:rFonts w:ascii="Times New Roman" w:hAnsi="Times New Roman"/>
          <w:i w:val="0"/>
          <w:sz w:val="28"/>
          <w:szCs w:val="28"/>
          <w:lang w:val="ru-RU"/>
        </w:rPr>
        <w:t>узыка, 1988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Шорникова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«Эсмеральда»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 xml:space="preserve">в постановке балетмейстеров: О.Виноградова, </w:t>
      </w:r>
      <w:proofErr w:type="spellStart"/>
      <w:r w:rsidR="00C95822">
        <w:rPr>
          <w:rFonts w:ascii="Times New Roman" w:hAnsi="Times New Roman"/>
          <w:sz w:val="28"/>
          <w:szCs w:val="28"/>
        </w:rPr>
        <w:t>Н.Боярчикова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И.Чернышова</w:t>
      </w:r>
      <w:proofErr w:type="spellEnd"/>
      <w:r w:rsidR="00C95822">
        <w:rPr>
          <w:rFonts w:ascii="Times New Roman" w:hAnsi="Times New Roman"/>
          <w:sz w:val="28"/>
          <w:szCs w:val="28"/>
        </w:rPr>
        <w:t>, 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 xml:space="preserve">ва, Д.Брянцева, М.Бежара, </w:t>
      </w:r>
      <w:proofErr w:type="spellStart"/>
      <w:r w:rsidR="00C95822">
        <w:rPr>
          <w:rFonts w:ascii="Times New Roman" w:hAnsi="Times New Roman"/>
          <w:sz w:val="28"/>
          <w:szCs w:val="28"/>
        </w:rPr>
        <w:t>Б.Эйфмана</w:t>
      </w:r>
      <w:proofErr w:type="spellEnd"/>
      <w:r w:rsidR="00C95822">
        <w:rPr>
          <w:rFonts w:ascii="Times New Roman" w:hAnsi="Times New Roman"/>
          <w:sz w:val="28"/>
          <w:szCs w:val="28"/>
        </w:rPr>
        <w:t>, Дж</w:t>
      </w:r>
      <w:proofErr w:type="gramStart"/>
      <w:r w:rsidR="00C95822">
        <w:rPr>
          <w:rFonts w:ascii="Times New Roman" w:hAnsi="Times New Roman"/>
          <w:sz w:val="28"/>
          <w:szCs w:val="28"/>
        </w:rPr>
        <w:t>.Б</w:t>
      </w:r>
      <w:proofErr w:type="gramEnd"/>
      <w:r w:rsidR="00C95822">
        <w:rPr>
          <w:rFonts w:ascii="Times New Roman" w:hAnsi="Times New Roman"/>
          <w:sz w:val="28"/>
          <w:szCs w:val="28"/>
        </w:rPr>
        <w:t>аланчина</w:t>
      </w:r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c"/>
        <w:jc w:val="both"/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51"/>
        <w:gridCol w:w="5625"/>
      </w:tblGrid>
      <w:tr w:rsidR="00A1383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13832" w:rsidRDefault="00ED293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1383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13832" w:rsidRDefault="00ED293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13832">
        <w:trPr>
          <w:jc w:val="center"/>
        </w:trPr>
        <w:tc>
          <w:tcPr>
            <w:tcW w:w="0" w:type="auto"/>
          </w:tcPr>
          <w:p w:rsidR="00A13832" w:rsidRDefault="00ED293B">
            <w:r>
              <w:t>Сертификат</w:t>
            </w:r>
          </w:p>
        </w:tc>
        <w:tc>
          <w:tcPr>
            <w:tcW w:w="0" w:type="auto"/>
          </w:tcPr>
          <w:p w:rsidR="00A13832" w:rsidRDefault="00ED293B">
            <w:r>
              <w:t>364815856650642284113491708867743929850506510486</w:t>
            </w:r>
          </w:p>
        </w:tc>
      </w:tr>
      <w:tr w:rsidR="00A13832">
        <w:trPr>
          <w:jc w:val="center"/>
        </w:trPr>
        <w:tc>
          <w:tcPr>
            <w:tcW w:w="0" w:type="auto"/>
          </w:tcPr>
          <w:p w:rsidR="00A13832" w:rsidRDefault="00ED293B">
            <w:r>
              <w:t>Владелец</w:t>
            </w:r>
          </w:p>
        </w:tc>
        <w:tc>
          <w:tcPr>
            <w:tcW w:w="0" w:type="auto"/>
          </w:tcPr>
          <w:p w:rsidR="00A13832" w:rsidRDefault="00ED293B">
            <w:r>
              <w:t>Усубова Ольга Викторовна</w:t>
            </w:r>
          </w:p>
        </w:tc>
      </w:tr>
      <w:tr w:rsidR="00A13832">
        <w:trPr>
          <w:jc w:val="center"/>
        </w:trPr>
        <w:tc>
          <w:tcPr>
            <w:tcW w:w="0" w:type="auto"/>
          </w:tcPr>
          <w:p w:rsidR="00A13832" w:rsidRDefault="00ED293B">
            <w:r>
              <w:t>Действителен</w:t>
            </w:r>
          </w:p>
        </w:tc>
        <w:tc>
          <w:tcPr>
            <w:tcW w:w="0" w:type="auto"/>
          </w:tcPr>
          <w:p w:rsidR="00A13832" w:rsidRDefault="00ED293B">
            <w:r>
              <w:t>С 01.08.2023 по 31.07.2024</w:t>
            </w:r>
          </w:p>
        </w:tc>
      </w:tr>
    </w:tbl>
    <w:p w:rsidR="00ED293B" w:rsidRDefault="00ED293B"/>
    <w:sectPr w:rsidR="00ED293B" w:rsidSect="00415E6D">
      <w:footerReference w:type="default" r:id="rId7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3B" w:rsidRDefault="00ED293B" w:rsidP="007F3195">
      <w:pPr>
        <w:spacing w:after="0" w:line="240" w:lineRule="auto"/>
      </w:pPr>
      <w:r>
        <w:separator/>
      </w:r>
    </w:p>
  </w:endnote>
  <w:endnote w:type="continuationSeparator" w:id="0">
    <w:p w:rsidR="00ED293B" w:rsidRDefault="00ED293B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9873"/>
      <w:docPartObj>
        <w:docPartGallery w:val="Page Numbers (Bottom of Page)"/>
        <w:docPartUnique/>
      </w:docPartObj>
    </w:sdtPr>
    <w:sdtContent>
      <w:p w:rsidR="006F4433" w:rsidRDefault="00A13832">
        <w:pPr>
          <w:pStyle w:val="af4"/>
          <w:jc w:val="center"/>
        </w:pPr>
        <w:r>
          <w:fldChar w:fldCharType="begin"/>
        </w:r>
        <w:r w:rsidR="006F4433">
          <w:instrText xml:space="preserve"> PAGE   \* MERGEFORMAT </w:instrText>
        </w:r>
        <w:r>
          <w:fldChar w:fldCharType="separate"/>
        </w:r>
        <w:r w:rsidR="00A41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4433" w:rsidRDefault="006F44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3B" w:rsidRDefault="00ED293B" w:rsidP="007F3195">
      <w:pPr>
        <w:spacing w:after="0" w:line="240" w:lineRule="auto"/>
      </w:pPr>
      <w:r>
        <w:separator/>
      </w:r>
    </w:p>
  </w:footnote>
  <w:footnote w:type="continuationSeparator" w:id="0">
    <w:p w:rsidR="00ED293B" w:rsidRDefault="00ED293B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610D1"/>
    <w:multiLevelType w:val="hybridMultilevel"/>
    <w:tmpl w:val="44446BCE"/>
    <w:lvl w:ilvl="0" w:tplc="21699767">
      <w:start w:val="1"/>
      <w:numFmt w:val="decimal"/>
      <w:lvlText w:val="%1."/>
      <w:lvlJc w:val="left"/>
      <w:pPr>
        <w:ind w:left="720" w:hanging="360"/>
      </w:pPr>
    </w:lvl>
    <w:lvl w:ilvl="1" w:tplc="21699767" w:tentative="1">
      <w:start w:val="1"/>
      <w:numFmt w:val="lowerLetter"/>
      <w:lvlText w:val="%2."/>
      <w:lvlJc w:val="left"/>
      <w:pPr>
        <w:ind w:left="1440" w:hanging="360"/>
      </w:pPr>
    </w:lvl>
    <w:lvl w:ilvl="2" w:tplc="21699767" w:tentative="1">
      <w:start w:val="1"/>
      <w:numFmt w:val="lowerRoman"/>
      <w:lvlText w:val="%3."/>
      <w:lvlJc w:val="right"/>
      <w:pPr>
        <w:ind w:left="2160" w:hanging="180"/>
      </w:pPr>
    </w:lvl>
    <w:lvl w:ilvl="3" w:tplc="21699767" w:tentative="1">
      <w:start w:val="1"/>
      <w:numFmt w:val="decimal"/>
      <w:lvlText w:val="%4."/>
      <w:lvlJc w:val="left"/>
      <w:pPr>
        <w:ind w:left="2880" w:hanging="360"/>
      </w:pPr>
    </w:lvl>
    <w:lvl w:ilvl="4" w:tplc="21699767" w:tentative="1">
      <w:start w:val="1"/>
      <w:numFmt w:val="lowerLetter"/>
      <w:lvlText w:val="%5."/>
      <w:lvlJc w:val="left"/>
      <w:pPr>
        <w:ind w:left="3600" w:hanging="360"/>
      </w:pPr>
    </w:lvl>
    <w:lvl w:ilvl="5" w:tplc="21699767" w:tentative="1">
      <w:start w:val="1"/>
      <w:numFmt w:val="lowerRoman"/>
      <w:lvlText w:val="%6."/>
      <w:lvlJc w:val="right"/>
      <w:pPr>
        <w:ind w:left="4320" w:hanging="180"/>
      </w:pPr>
    </w:lvl>
    <w:lvl w:ilvl="6" w:tplc="21699767" w:tentative="1">
      <w:start w:val="1"/>
      <w:numFmt w:val="decimal"/>
      <w:lvlText w:val="%7."/>
      <w:lvlJc w:val="left"/>
      <w:pPr>
        <w:ind w:left="5040" w:hanging="360"/>
      </w:pPr>
    </w:lvl>
    <w:lvl w:ilvl="7" w:tplc="21699767" w:tentative="1">
      <w:start w:val="1"/>
      <w:numFmt w:val="lowerLetter"/>
      <w:lvlText w:val="%8."/>
      <w:lvlJc w:val="left"/>
      <w:pPr>
        <w:ind w:left="5760" w:hanging="360"/>
      </w:pPr>
    </w:lvl>
    <w:lvl w:ilvl="8" w:tplc="21699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718A053A"/>
    <w:multiLevelType w:val="hybridMultilevel"/>
    <w:tmpl w:val="6810AA8C"/>
    <w:lvl w:ilvl="0" w:tplc="38417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8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6"/>
  </w:num>
  <w:num w:numId="15">
    <w:abstractNumId w:val="39"/>
  </w:num>
  <w:num w:numId="16">
    <w:abstractNumId w:val="8"/>
  </w:num>
  <w:num w:numId="17">
    <w:abstractNumId w:val="13"/>
  </w:num>
  <w:num w:numId="18">
    <w:abstractNumId w:val="20"/>
  </w:num>
  <w:num w:numId="19">
    <w:abstractNumId w:val="34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7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 w:numId="36">
    <w:abstractNumId w:val="35"/>
  </w:num>
  <w:num w:numId="37">
    <w:abstractNumId w:val="33"/>
  </w:num>
  <w:numIdMacAtCleanup w:val="3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32CB"/>
    <w:rsid w:val="00062764"/>
    <w:rsid w:val="000640DA"/>
    <w:rsid w:val="00087EE7"/>
    <w:rsid w:val="000A145F"/>
    <w:rsid w:val="000A4FB1"/>
    <w:rsid w:val="00132C0D"/>
    <w:rsid w:val="0013328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264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41320E"/>
    <w:rsid w:val="00415E6D"/>
    <w:rsid w:val="004164F4"/>
    <w:rsid w:val="004370CB"/>
    <w:rsid w:val="00446B2E"/>
    <w:rsid w:val="00450331"/>
    <w:rsid w:val="004519BF"/>
    <w:rsid w:val="0045514F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E0387"/>
    <w:rsid w:val="005E667C"/>
    <w:rsid w:val="00600117"/>
    <w:rsid w:val="00617EB9"/>
    <w:rsid w:val="00626C37"/>
    <w:rsid w:val="0064627F"/>
    <w:rsid w:val="006703BF"/>
    <w:rsid w:val="00693D21"/>
    <w:rsid w:val="0069667B"/>
    <w:rsid w:val="006A24E8"/>
    <w:rsid w:val="006A3053"/>
    <w:rsid w:val="006A76DC"/>
    <w:rsid w:val="006B02BE"/>
    <w:rsid w:val="006C4D44"/>
    <w:rsid w:val="006D414F"/>
    <w:rsid w:val="006E4F19"/>
    <w:rsid w:val="006F4433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1551B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D1811"/>
    <w:rsid w:val="009D3B2A"/>
    <w:rsid w:val="009E6849"/>
    <w:rsid w:val="00A02949"/>
    <w:rsid w:val="00A06A32"/>
    <w:rsid w:val="00A12AE6"/>
    <w:rsid w:val="00A13832"/>
    <w:rsid w:val="00A41B0C"/>
    <w:rsid w:val="00A43702"/>
    <w:rsid w:val="00A468EF"/>
    <w:rsid w:val="00A4796D"/>
    <w:rsid w:val="00A63AC4"/>
    <w:rsid w:val="00A7575C"/>
    <w:rsid w:val="00B0069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BF1A47"/>
    <w:rsid w:val="00C2656F"/>
    <w:rsid w:val="00C53F59"/>
    <w:rsid w:val="00C95822"/>
    <w:rsid w:val="00D225C9"/>
    <w:rsid w:val="00D54BB1"/>
    <w:rsid w:val="00D75B18"/>
    <w:rsid w:val="00DA052E"/>
    <w:rsid w:val="00DA241E"/>
    <w:rsid w:val="00DF629C"/>
    <w:rsid w:val="00E15540"/>
    <w:rsid w:val="00E21D46"/>
    <w:rsid w:val="00E2566E"/>
    <w:rsid w:val="00E27087"/>
    <w:rsid w:val="00E37634"/>
    <w:rsid w:val="00E4476F"/>
    <w:rsid w:val="00EA5D04"/>
    <w:rsid w:val="00EB5B42"/>
    <w:rsid w:val="00ED293B"/>
    <w:rsid w:val="00EF0BBB"/>
    <w:rsid w:val="00F003B9"/>
    <w:rsid w:val="00F37BC1"/>
    <w:rsid w:val="00F40DA9"/>
    <w:rsid w:val="00F44338"/>
    <w:rsid w:val="00F504FE"/>
    <w:rsid w:val="00F76857"/>
    <w:rsid w:val="00F83FCE"/>
    <w:rsid w:val="00F949E1"/>
    <w:rsid w:val="00FB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c">
    <w:name w:val="List"/>
    <w:basedOn w:val="a0"/>
    <w:rsid w:val="001B073E"/>
  </w:style>
  <w:style w:type="paragraph" w:customStyle="1" w:styleId="18">
    <w:name w:val="Название1"/>
    <w:basedOn w:val="a"/>
    <w:rsid w:val="001B073E"/>
    <w:pPr>
      <w:suppressLineNumbers/>
      <w:spacing w:before="120" w:after="120"/>
    </w:pPr>
  </w:style>
  <w:style w:type="paragraph" w:customStyle="1" w:styleId="19">
    <w:name w:val="Указатель1"/>
    <w:basedOn w:val="a"/>
    <w:rsid w:val="001B073E"/>
    <w:pPr>
      <w:suppressLineNumbers/>
    </w:pPr>
  </w:style>
  <w:style w:type="paragraph" w:customStyle="1" w:styleId="1a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d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b">
    <w:name w:val="Без интервала1"/>
    <w:basedOn w:val="a"/>
    <w:rsid w:val="001B073E"/>
    <w:pPr>
      <w:spacing w:after="0" w:line="100" w:lineRule="atLeast"/>
    </w:pPr>
  </w:style>
  <w:style w:type="paragraph" w:customStyle="1" w:styleId="1c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d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e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e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f">
    <w:name w:val="Содержимое таблицы"/>
    <w:basedOn w:val="a"/>
    <w:rsid w:val="001B073E"/>
    <w:pPr>
      <w:suppressLineNumbers/>
    </w:pPr>
  </w:style>
  <w:style w:type="paragraph" w:customStyle="1" w:styleId="af0">
    <w:name w:val="Заголовок таблицы"/>
    <w:basedOn w:val="af"/>
    <w:rsid w:val="001B073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4">
    <w:name w:val="footer"/>
    <w:basedOn w:val="a"/>
    <w:link w:val="af5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customStyle="1" w:styleId="22">
    <w:name w:val="Без интервала2"/>
    <w:basedOn w:val="a"/>
    <w:qFormat/>
    <w:rsid w:val="00133281"/>
    <w:pPr>
      <w:suppressAutoHyphens w:val="0"/>
      <w:spacing w:after="0" w:line="360" w:lineRule="auto"/>
    </w:pPr>
    <w:rPr>
      <w:rFonts w:eastAsia="Times New Roman" w:cs="Times New Roman"/>
      <w:i w:val="0"/>
      <w:iCs w:val="0"/>
      <w:kern w:val="0"/>
      <w:sz w:val="22"/>
      <w:szCs w:val="22"/>
      <w:lang w:eastAsia="en-US" w:bidi="ar-SA"/>
    </w:rPr>
  </w:style>
  <w:style w:type="character" w:customStyle="1" w:styleId="DefaultParagraphFontPHPDOCX">
    <w:name w:val="Default Paragraph Font PHPDOCX"/>
    <w:uiPriority w:val="1"/>
    <w:semiHidden/>
    <w:unhideWhenUsed/>
    <w:rsid w:val="00A1383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138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1383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98832563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24798393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20</cp:revision>
  <cp:lastPrinted>2012-10-22T02:34:00Z</cp:lastPrinted>
  <dcterms:created xsi:type="dcterms:W3CDTF">2013-07-01T07:47:00Z</dcterms:created>
  <dcterms:modified xsi:type="dcterms:W3CDTF">2024-11-07T08:52:00Z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